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B7" w:rsidRDefault="00F662B7" w:rsidP="00F662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F662B7" w:rsidRPr="002C429B" w:rsidRDefault="00F662B7" w:rsidP="00F662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662B7" w:rsidRDefault="00F662B7" w:rsidP="00F662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земельный участок площадью 1231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 категория земель –земли населенных пунктов, вид разрешенного использования- для ведения личного подсобного хозяйства (приусадебный земельный участок)   (2.2), расположенный в городском округе Домодедово, д. Овчинки (кадастровый квартал 50:28:0050206);</w:t>
      </w:r>
    </w:p>
    <w:p w:rsidR="00F662B7" w:rsidRPr="002C429B" w:rsidRDefault="00F662B7" w:rsidP="00F662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2C429B">
        <w:rPr>
          <w:rFonts w:ascii="Times New Roman" w:hAnsi="Times New Roman" w:cs="Times New Roman"/>
        </w:rPr>
        <w:t>Граждане или крестьянские (фермерские) хозяйства</w:t>
      </w:r>
      <w:r>
        <w:rPr>
          <w:rFonts w:ascii="Times New Roman" w:hAnsi="Times New Roman" w:cs="Times New Roman"/>
        </w:rPr>
        <w:t>,</w:t>
      </w:r>
      <w:r w:rsidRPr="002C429B">
        <w:rPr>
          <w:rFonts w:ascii="Times New Roman" w:hAnsi="Times New Roman" w:cs="Times New Roman"/>
        </w:rPr>
        <w:t xml:space="preserve">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F662B7" w:rsidRPr="002C429B" w:rsidRDefault="00F662B7" w:rsidP="00F662B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2B7" w:rsidRPr="002C429B" w:rsidRDefault="00F662B7" w:rsidP="00F662B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16.08.2023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662B7" w:rsidRPr="009B6CA9" w:rsidRDefault="00F662B7" w:rsidP="00F662B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18.09.2023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F662B7" w:rsidRDefault="00F662B7" w:rsidP="00F662B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18.09.2023</w:t>
      </w:r>
    </w:p>
    <w:p w:rsidR="00F662B7" w:rsidRPr="00DD1549" w:rsidRDefault="00F662B7" w:rsidP="00F662B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15.08.2023 размещено на официальном сайте в сети 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Интернет  </w:t>
      </w:r>
      <w:r w:rsidRPr="00DD1549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D1549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D1549">
        <w:rPr>
          <w:rFonts w:ascii="Times New Roman" w:eastAsia="Times New Roman" w:hAnsi="Times New Roman" w:cs="Times New Roman"/>
        </w:rPr>
        <w:t xml:space="preserve"> на официальном сайте городского округа Домодедово </w:t>
      </w:r>
      <w:hyperlink r:id="rId4" w:history="1">
        <w:r w:rsidRPr="00DD1549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F662B7" w:rsidRDefault="00F662B7" w:rsidP="00F662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hAnsi="Times New Roman" w:cs="Times New Roman"/>
        </w:rPr>
        <w:t xml:space="preserve">            </w:t>
      </w:r>
      <w:r w:rsidRPr="0062085B">
        <w:rPr>
          <w:rFonts w:ascii="Times New Roman" w:hAnsi="Times New Roman" w:cs="Times New Roman"/>
        </w:rPr>
        <w:t xml:space="preserve">Получить справочную информацию, а </w:t>
      </w:r>
      <w:r w:rsidRPr="002C429B">
        <w:rPr>
          <w:rFonts w:ascii="Times New Roman" w:hAnsi="Times New Roman" w:cs="Times New Roman"/>
        </w:rPr>
        <w:t>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662B7" w:rsidRDefault="00F662B7" w:rsidP="00F662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662B7" w:rsidRDefault="00F662B7" w:rsidP="00F662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662B7" w:rsidRDefault="00F662B7" w:rsidP="00F662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F662B7" w:rsidRDefault="00F662B7" w:rsidP="00F662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F662B7" w:rsidRDefault="00F662B7" w:rsidP="00F662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председателя комитета </w:t>
      </w:r>
    </w:p>
    <w:p w:rsidR="00F662B7" w:rsidRDefault="00F662B7" w:rsidP="00F662B7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F662B7" w:rsidRDefault="00F662B7" w:rsidP="00F662B7"/>
    <w:p w:rsidR="00F662B7" w:rsidRDefault="00F662B7" w:rsidP="00F662B7"/>
    <w:p w:rsidR="00F662B7" w:rsidRDefault="00F662B7" w:rsidP="00F662B7"/>
    <w:p w:rsidR="00C757F9" w:rsidRDefault="00C757F9">
      <w:bookmarkStart w:id="0" w:name="_GoBack"/>
      <w:bookmarkEnd w:id="0"/>
    </w:p>
    <w:sectPr w:rsidR="00C757F9" w:rsidSect="004F75C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B7"/>
    <w:rsid w:val="00C757F9"/>
    <w:rsid w:val="00F6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C355E-5238-4977-A412-C44987F1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2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2023-08-15T10:34:00Z</dcterms:created>
  <dcterms:modified xsi:type="dcterms:W3CDTF">2023-08-15T10:34:00Z</dcterms:modified>
</cp:coreProperties>
</file>